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08C06" w14:textId="3469FF68" w:rsidR="00485FAF" w:rsidRPr="0045053A" w:rsidRDefault="0045053A" w:rsidP="000B3292">
      <w:pPr>
        <w:bidi/>
        <w:jc w:val="center"/>
        <w:rPr>
          <w:b/>
          <w:bCs/>
          <w:sz w:val="32"/>
          <w:szCs w:val="32"/>
          <w:u w:val="single"/>
          <w:rtl/>
          <w:lang w:bidi="ar-JO"/>
        </w:rPr>
      </w:pPr>
      <w:r>
        <w:rPr>
          <w:rFonts w:hint="cs"/>
          <w:sz w:val="32"/>
          <w:szCs w:val="32"/>
          <w:rtl/>
          <w:lang w:bidi="ar-JO"/>
        </w:rPr>
        <w:t>ماذ</w:t>
      </w:r>
      <w:r w:rsidRPr="0045053A">
        <w:rPr>
          <w:rFonts w:hint="cs"/>
          <w:b/>
          <w:bCs/>
          <w:sz w:val="32"/>
          <w:szCs w:val="32"/>
          <w:u w:val="single"/>
          <w:rtl/>
          <w:lang w:bidi="ar-JO"/>
        </w:rPr>
        <w:t>ا كتب بلعام على جدران المعبد في تل دير علا؟</w:t>
      </w:r>
    </w:p>
    <w:p w14:paraId="52C059DA" w14:textId="50726D74" w:rsidR="0045053A" w:rsidRPr="0045053A" w:rsidRDefault="0045053A" w:rsidP="000B3292">
      <w:pPr>
        <w:bidi/>
        <w:jc w:val="center"/>
        <w:rPr>
          <w:b/>
          <w:bCs/>
          <w:sz w:val="32"/>
          <w:szCs w:val="32"/>
          <w:u w:val="single"/>
          <w:rtl/>
          <w:lang w:bidi="ar-JO"/>
        </w:rPr>
      </w:pPr>
      <w:r w:rsidRPr="0045053A">
        <w:rPr>
          <w:rFonts w:hint="cs"/>
          <w:b/>
          <w:bCs/>
          <w:sz w:val="32"/>
          <w:szCs w:val="32"/>
          <w:u w:val="single"/>
          <w:rtl/>
          <w:lang w:bidi="ar-JO"/>
        </w:rPr>
        <w:t>الخاطرة 28</w:t>
      </w:r>
    </w:p>
    <w:p w14:paraId="692973E3" w14:textId="7B26A727" w:rsidR="0045053A" w:rsidRDefault="0045053A" w:rsidP="000B3292">
      <w:pPr>
        <w:bidi/>
        <w:jc w:val="center"/>
        <w:rPr>
          <w:b/>
          <w:bCs/>
          <w:sz w:val="32"/>
          <w:szCs w:val="32"/>
          <w:u w:val="single"/>
          <w:lang w:bidi="ar-JO"/>
        </w:rPr>
      </w:pPr>
      <w:r w:rsidRPr="0045053A">
        <w:rPr>
          <w:rFonts w:hint="cs"/>
          <w:b/>
          <w:bCs/>
          <w:sz w:val="32"/>
          <w:szCs w:val="32"/>
          <w:u w:val="single"/>
          <w:rtl/>
          <w:lang w:bidi="ar-JO"/>
        </w:rPr>
        <w:t>أ.د. زيدان كفافي</w:t>
      </w:r>
    </w:p>
    <w:p w14:paraId="14E7864C" w14:textId="77777777" w:rsidR="00C94A60" w:rsidRDefault="00C94A60" w:rsidP="00C94A60">
      <w:pPr>
        <w:bidi/>
        <w:jc w:val="center"/>
        <w:rPr>
          <w:b/>
          <w:bCs/>
          <w:sz w:val="32"/>
          <w:szCs w:val="32"/>
          <w:u w:val="single"/>
          <w:rtl/>
          <w:lang w:bidi="ar-JO"/>
        </w:rPr>
      </w:pPr>
    </w:p>
    <w:p w14:paraId="2F938192" w14:textId="63C9E721" w:rsidR="004A450D" w:rsidRDefault="00A574D9" w:rsidP="001F4DC3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 w:rsidRPr="00652D87">
        <w:rPr>
          <w:rFonts w:hint="cs"/>
          <w:sz w:val="28"/>
          <w:szCs w:val="28"/>
          <w:rtl/>
          <w:lang w:bidi="ar-JO"/>
        </w:rPr>
        <w:t xml:space="preserve">بعد أن </w:t>
      </w:r>
      <w:r w:rsidR="001F4DC3" w:rsidRPr="00652D87">
        <w:rPr>
          <w:rFonts w:hint="cs"/>
          <w:sz w:val="28"/>
          <w:szCs w:val="28"/>
          <w:rtl/>
          <w:lang w:bidi="ar-JO"/>
        </w:rPr>
        <w:t>ك</w:t>
      </w:r>
      <w:r w:rsidRPr="00652D87">
        <w:rPr>
          <w:rFonts w:hint="cs"/>
          <w:sz w:val="28"/>
          <w:szCs w:val="28"/>
          <w:rtl/>
          <w:lang w:bidi="ar-JO"/>
        </w:rPr>
        <w:t xml:space="preserve">تبت ووزعت الخاطرة 27 بعنوان "بلعام يكتب على جدران المعبد في دير علا، وجهت إلي </w:t>
      </w:r>
      <w:r w:rsidR="001F4DC3" w:rsidRPr="00652D87">
        <w:rPr>
          <w:rFonts w:hint="cs"/>
          <w:sz w:val="28"/>
          <w:szCs w:val="28"/>
          <w:rtl/>
          <w:lang w:bidi="ar-JO"/>
        </w:rPr>
        <w:t xml:space="preserve">الزميلة الأديبة والكاتبة </w:t>
      </w:r>
      <w:r w:rsidR="00652D87" w:rsidRPr="00652D87">
        <w:rPr>
          <w:rFonts w:hint="cs"/>
          <w:sz w:val="28"/>
          <w:szCs w:val="28"/>
          <w:rtl/>
          <w:lang w:bidi="ar-JO"/>
        </w:rPr>
        <w:t xml:space="preserve">الأستاذ الدكتورة </w:t>
      </w:r>
      <w:r w:rsidR="001F4DC3" w:rsidRPr="00652D87">
        <w:rPr>
          <w:rFonts w:hint="cs"/>
          <w:sz w:val="28"/>
          <w:szCs w:val="28"/>
          <w:rtl/>
          <w:lang w:bidi="ar-JO"/>
        </w:rPr>
        <w:t>هند أبو الشعر ملاحظة وقالت لي:</w:t>
      </w:r>
      <w:r w:rsidR="008B7E47" w:rsidRPr="00652D87">
        <w:rPr>
          <w:rFonts w:hint="cs"/>
          <w:sz w:val="28"/>
          <w:szCs w:val="28"/>
          <w:rtl/>
          <w:lang w:bidi="ar-JO"/>
        </w:rPr>
        <w:t>- "كنت أتمنى لو أعلمت القار</w:t>
      </w:r>
      <w:r w:rsidR="00C94A60">
        <w:rPr>
          <w:rFonts w:hint="cs"/>
          <w:sz w:val="28"/>
          <w:szCs w:val="28"/>
          <w:rtl/>
          <w:lang w:bidi="ar-JO"/>
        </w:rPr>
        <w:t>ئ</w:t>
      </w:r>
      <w:r w:rsidR="008B7E47" w:rsidRPr="00652D87">
        <w:rPr>
          <w:rFonts w:hint="cs"/>
          <w:sz w:val="28"/>
          <w:szCs w:val="28"/>
          <w:rtl/>
          <w:lang w:bidi="ar-JO"/>
        </w:rPr>
        <w:t xml:space="preserve"> ماذا كتب </w:t>
      </w:r>
      <w:r w:rsidR="006F5DB8" w:rsidRPr="00652D87">
        <w:rPr>
          <w:rFonts w:hint="cs"/>
          <w:sz w:val="28"/>
          <w:szCs w:val="28"/>
          <w:rtl/>
          <w:lang w:bidi="ar-JO"/>
        </w:rPr>
        <w:t xml:space="preserve">بلعام على جدران المعبد". كلام </w:t>
      </w:r>
      <w:r w:rsidR="00652D87" w:rsidRPr="00652D87">
        <w:rPr>
          <w:rFonts w:hint="cs"/>
          <w:sz w:val="28"/>
          <w:szCs w:val="28"/>
          <w:rtl/>
          <w:lang w:bidi="ar-JO"/>
        </w:rPr>
        <w:t xml:space="preserve">الزميلة يدل على </w:t>
      </w:r>
      <w:r w:rsidR="00835E5C">
        <w:rPr>
          <w:rFonts w:hint="cs"/>
          <w:sz w:val="28"/>
          <w:szCs w:val="28"/>
          <w:rtl/>
          <w:lang w:bidi="ar-JO"/>
        </w:rPr>
        <w:t xml:space="preserve">"عين أدبية ناقدة". </w:t>
      </w:r>
      <w:r w:rsidR="00A25AE7">
        <w:rPr>
          <w:rFonts w:hint="cs"/>
          <w:sz w:val="28"/>
          <w:szCs w:val="28"/>
          <w:rtl/>
          <w:lang w:bidi="ar-JO"/>
        </w:rPr>
        <w:t xml:space="preserve"> وواقع الأمر أقر وأعترف</w:t>
      </w:r>
      <w:r w:rsidR="007B4919">
        <w:rPr>
          <w:rFonts w:hint="cs"/>
          <w:sz w:val="28"/>
          <w:szCs w:val="28"/>
          <w:rtl/>
          <w:lang w:bidi="ar-JO"/>
        </w:rPr>
        <w:t xml:space="preserve"> أن ملاحظتها جديرة بالأخذ، لكني </w:t>
      </w:r>
      <w:r w:rsidR="00700504">
        <w:rPr>
          <w:rFonts w:hint="cs"/>
          <w:sz w:val="28"/>
          <w:szCs w:val="28"/>
          <w:rtl/>
          <w:lang w:bidi="ar-JO"/>
        </w:rPr>
        <w:t>امتنعت عن هذا في الخاطرة المذكورة لأنها تجاوزت في عدد صفحاتها ما كنت قد عزمت عليه "أن تكون الخواطر قصيرة، وقليلة عدد الصفحات"</w:t>
      </w:r>
      <w:r w:rsidR="00240262">
        <w:rPr>
          <w:rFonts w:hint="cs"/>
          <w:sz w:val="28"/>
          <w:szCs w:val="28"/>
          <w:rtl/>
          <w:lang w:bidi="ar-JO"/>
        </w:rPr>
        <w:t xml:space="preserve">. </w:t>
      </w:r>
      <w:r w:rsidR="0083181A">
        <w:rPr>
          <w:rFonts w:hint="cs"/>
          <w:sz w:val="28"/>
          <w:szCs w:val="28"/>
          <w:rtl/>
          <w:lang w:bidi="ar-JO"/>
        </w:rPr>
        <w:t>كما اعتقدت أن هذا الأمر لا يخص القار</w:t>
      </w:r>
      <w:r w:rsidR="00C94A60">
        <w:rPr>
          <w:rFonts w:hint="cs"/>
          <w:sz w:val="28"/>
          <w:szCs w:val="28"/>
          <w:rtl/>
          <w:lang w:bidi="ar-JO"/>
        </w:rPr>
        <w:t>ئ</w:t>
      </w:r>
      <w:r w:rsidR="0083181A">
        <w:rPr>
          <w:rFonts w:hint="cs"/>
          <w:sz w:val="28"/>
          <w:szCs w:val="28"/>
          <w:rtl/>
          <w:lang w:bidi="ar-JO"/>
        </w:rPr>
        <w:t xml:space="preserve"> المهتم أو العادي، لكني أسمع دوماً نصيحة الزميلة</w:t>
      </w:r>
      <w:r w:rsidR="004A450D">
        <w:rPr>
          <w:rFonts w:hint="cs"/>
          <w:sz w:val="28"/>
          <w:szCs w:val="28"/>
          <w:rtl/>
          <w:lang w:bidi="ar-JO"/>
        </w:rPr>
        <w:t>.</w:t>
      </w:r>
    </w:p>
    <w:p w14:paraId="4274F2B7" w14:textId="3743839C" w:rsidR="00335245" w:rsidRDefault="00240262" w:rsidP="00BB62BD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>على أي حال، وحيث أنني آثاري، درست النقوش والكتابات القديمة، لكني غير م</w:t>
      </w:r>
      <w:r w:rsidR="00C94A60">
        <w:rPr>
          <w:rFonts w:hint="cs"/>
          <w:sz w:val="28"/>
          <w:szCs w:val="28"/>
          <w:rtl/>
          <w:lang w:bidi="ar-JO"/>
        </w:rPr>
        <w:t>ت</w:t>
      </w:r>
      <w:r>
        <w:rPr>
          <w:rFonts w:hint="cs"/>
          <w:sz w:val="28"/>
          <w:szCs w:val="28"/>
          <w:rtl/>
          <w:lang w:bidi="ar-JO"/>
        </w:rPr>
        <w:t>خ</w:t>
      </w:r>
      <w:r w:rsidR="00C94A60">
        <w:rPr>
          <w:rFonts w:hint="cs"/>
          <w:sz w:val="28"/>
          <w:szCs w:val="28"/>
          <w:rtl/>
          <w:lang w:bidi="ar-JO"/>
        </w:rPr>
        <w:t>ص</w:t>
      </w:r>
      <w:r>
        <w:rPr>
          <w:rFonts w:hint="cs"/>
          <w:sz w:val="28"/>
          <w:szCs w:val="28"/>
          <w:rtl/>
          <w:lang w:bidi="ar-JO"/>
        </w:rPr>
        <w:t xml:space="preserve">ص بها </w:t>
      </w:r>
      <w:r w:rsidR="00CF4A8A">
        <w:rPr>
          <w:rFonts w:hint="cs"/>
          <w:sz w:val="28"/>
          <w:szCs w:val="28"/>
          <w:rtl/>
          <w:lang w:bidi="ar-JO"/>
        </w:rPr>
        <w:t>، لجأت إلى ترجمة النص الذي ترجمه الدكتور عمر الغول من قسم النقوش في جامعة اليرموك</w:t>
      </w:r>
      <w:r w:rsidR="00C94A60">
        <w:rPr>
          <w:rFonts w:hint="cs"/>
          <w:sz w:val="28"/>
          <w:szCs w:val="28"/>
          <w:rtl/>
          <w:lang w:bidi="ar-JO"/>
        </w:rPr>
        <w:t>،</w:t>
      </w:r>
      <w:r w:rsidR="00CF4A8A">
        <w:rPr>
          <w:rFonts w:hint="cs"/>
          <w:sz w:val="28"/>
          <w:szCs w:val="28"/>
          <w:rtl/>
          <w:lang w:bidi="ar-JO"/>
        </w:rPr>
        <w:t xml:space="preserve"> والذي أشرنا إليه في الخاطرة 27</w:t>
      </w:r>
      <w:r w:rsidR="00C94A60">
        <w:rPr>
          <w:rFonts w:hint="cs"/>
          <w:sz w:val="28"/>
          <w:szCs w:val="28"/>
          <w:rtl/>
          <w:lang w:bidi="ar-JO"/>
        </w:rPr>
        <w:t>،</w:t>
      </w:r>
      <w:r w:rsidR="00CF4A8A">
        <w:rPr>
          <w:rFonts w:hint="cs"/>
          <w:sz w:val="28"/>
          <w:szCs w:val="28"/>
          <w:rtl/>
          <w:lang w:bidi="ar-JO"/>
        </w:rPr>
        <w:t xml:space="preserve"> </w:t>
      </w:r>
      <w:r w:rsidR="00B121A1">
        <w:rPr>
          <w:rFonts w:hint="cs"/>
          <w:sz w:val="28"/>
          <w:szCs w:val="28"/>
          <w:rtl/>
          <w:lang w:bidi="ar-JO"/>
        </w:rPr>
        <w:t>ونسخته حرفياً حتى يطلع القار</w:t>
      </w:r>
      <w:r w:rsidR="00C94A60">
        <w:rPr>
          <w:rFonts w:hint="cs"/>
          <w:sz w:val="28"/>
          <w:szCs w:val="28"/>
          <w:rtl/>
          <w:lang w:bidi="ar-JO"/>
        </w:rPr>
        <w:t>ئ</w:t>
      </w:r>
      <w:r w:rsidR="00B121A1">
        <w:rPr>
          <w:rFonts w:hint="cs"/>
          <w:sz w:val="28"/>
          <w:szCs w:val="28"/>
          <w:rtl/>
          <w:lang w:bidi="ar-JO"/>
        </w:rPr>
        <w:t xml:space="preserve"> المهتم على فحوى الترجمة.</w:t>
      </w:r>
      <w:r w:rsidR="00F90511">
        <w:rPr>
          <w:rFonts w:hint="cs"/>
          <w:sz w:val="28"/>
          <w:szCs w:val="28"/>
          <w:rtl/>
          <w:lang w:bidi="ar-JO"/>
        </w:rPr>
        <w:t xml:space="preserve"> </w:t>
      </w:r>
    </w:p>
    <w:p w14:paraId="65EFAD6D" w14:textId="7AF07568" w:rsidR="0045053A" w:rsidRDefault="00335245" w:rsidP="00335245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 xml:space="preserve">لكني وقبل أن </w:t>
      </w:r>
      <w:r w:rsidR="00065FD7">
        <w:rPr>
          <w:rFonts w:hint="cs"/>
          <w:sz w:val="28"/>
          <w:szCs w:val="28"/>
          <w:rtl/>
          <w:lang w:bidi="ar-JO"/>
        </w:rPr>
        <w:t>ألصق ترجمة الدكتور الغول العربية على ورق هذه الخاطرة</w:t>
      </w:r>
      <w:r w:rsidR="00E17E34">
        <w:rPr>
          <w:rFonts w:hint="cs"/>
          <w:sz w:val="28"/>
          <w:szCs w:val="28"/>
          <w:rtl/>
          <w:lang w:bidi="ar-JO"/>
        </w:rPr>
        <w:t>،</w:t>
      </w:r>
      <w:r w:rsidR="00065FD7">
        <w:rPr>
          <w:rFonts w:hint="cs"/>
          <w:sz w:val="28"/>
          <w:szCs w:val="28"/>
          <w:rtl/>
          <w:lang w:bidi="ar-JO"/>
        </w:rPr>
        <w:t xml:space="preserve"> لا بد من الإشارة إلى أن </w:t>
      </w:r>
      <w:r w:rsidR="00475E78">
        <w:rPr>
          <w:rFonts w:hint="cs"/>
          <w:sz w:val="28"/>
          <w:szCs w:val="28"/>
          <w:rtl/>
          <w:lang w:bidi="ar-JO"/>
        </w:rPr>
        <w:t>هناك ملاحظات عدة حول مواضع الكسر المكتوبة التي لصق</w:t>
      </w:r>
      <w:r w:rsidR="00E17E34">
        <w:rPr>
          <w:rFonts w:hint="cs"/>
          <w:sz w:val="28"/>
          <w:szCs w:val="28"/>
          <w:rtl/>
          <w:lang w:bidi="ar-JO"/>
        </w:rPr>
        <w:t>ت</w:t>
      </w:r>
      <w:r w:rsidR="00475E78">
        <w:rPr>
          <w:rFonts w:hint="cs"/>
          <w:sz w:val="28"/>
          <w:szCs w:val="28"/>
          <w:rtl/>
          <w:lang w:bidi="ar-JO"/>
        </w:rPr>
        <w:t xml:space="preserve"> مع بعضها بعضا</w:t>
      </w:r>
      <w:r w:rsidR="00E17E34">
        <w:rPr>
          <w:rFonts w:hint="cs"/>
          <w:sz w:val="28"/>
          <w:szCs w:val="28"/>
          <w:rtl/>
          <w:lang w:bidi="ar-JO"/>
        </w:rPr>
        <w:t>ً</w:t>
      </w:r>
      <w:r w:rsidR="00BC620D">
        <w:rPr>
          <w:rFonts w:hint="cs"/>
          <w:sz w:val="28"/>
          <w:szCs w:val="28"/>
          <w:rtl/>
          <w:lang w:bidi="ar-JO"/>
        </w:rPr>
        <w:t xml:space="preserve">، أي ترتيب </w:t>
      </w:r>
      <w:r w:rsidR="00234A59">
        <w:rPr>
          <w:rFonts w:hint="cs"/>
          <w:sz w:val="28"/>
          <w:szCs w:val="28"/>
          <w:rtl/>
          <w:lang w:bidi="ar-JO"/>
        </w:rPr>
        <w:t>كسر النقش</w:t>
      </w:r>
      <w:r w:rsidR="001F65ED">
        <w:rPr>
          <w:rFonts w:hint="cs"/>
          <w:sz w:val="28"/>
          <w:szCs w:val="28"/>
          <w:rtl/>
          <w:lang w:bidi="ar-JO"/>
        </w:rPr>
        <w:t xml:space="preserve">، لتشكل </w:t>
      </w:r>
      <w:r w:rsidR="00B83BFD">
        <w:rPr>
          <w:rFonts w:hint="cs"/>
          <w:sz w:val="28"/>
          <w:szCs w:val="28"/>
          <w:rtl/>
          <w:lang w:bidi="ar-JO"/>
        </w:rPr>
        <w:t>كامل النص المكتوب</w:t>
      </w:r>
      <w:r w:rsidR="00234A59">
        <w:rPr>
          <w:rFonts w:hint="cs"/>
          <w:sz w:val="28"/>
          <w:szCs w:val="28"/>
          <w:rtl/>
          <w:lang w:bidi="ar-JO"/>
        </w:rPr>
        <w:t>. لأن ترتيب الكسر واستكمال أسطر النص هو الأساس الذ</w:t>
      </w:r>
      <w:r w:rsidR="004C50D5">
        <w:rPr>
          <w:rFonts w:hint="cs"/>
          <w:sz w:val="28"/>
          <w:szCs w:val="28"/>
          <w:rtl/>
          <w:lang w:bidi="ar-JO"/>
        </w:rPr>
        <w:t>ي يعتمد في الترجمة.</w:t>
      </w:r>
      <w:r w:rsidR="00835E5C">
        <w:rPr>
          <w:rFonts w:hint="cs"/>
          <w:sz w:val="28"/>
          <w:szCs w:val="28"/>
          <w:rtl/>
          <w:lang w:bidi="ar-JO"/>
        </w:rPr>
        <w:t xml:space="preserve"> </w:t>
      </w:r>
      <w:r w:rsidR="00C01BA3">
        <w:rPr>
          <w:rFonts w:hint="cs"/>
          <w:sz w:val="28"/>
          <w:szCs w:val="28"/>
          <w:rtl/>
          <w:lang w:bidi="ar-JO"/>
        </w:rPr>
        <w:t xml:space="preserve"> وعلى سبيل المثال لا الحصر، يذكر ليبنسكي أن </w:t>
      </w:r>
      <w:r w:rsidR="00D53F3C">
        <w:rPr>
          <w:rFonts w:hint="cs"/>
          <w:sz w:val="28"/>
          <w:szCs w:val="28"/>
          <w:rtl/>
          <w:lang w:bidi="ar-JO"/>
        </w:rPr>
        <w:t xml:space="preserve">كلاً من </w:t>
      </w:r>
      <w:r w:rsidR="00D53F3C">
        <w:rPr>
          <w:sz w:val="28"/>
          <w:szCs w:val="28"/>
          <w:lang w:val="de-DE" w:bidi="ar-JO"/>
        </w:rPr>
        <w:t>A. Caquot</w:t>
      </w:r>
      <w:r w:rsidR="00F627FE">
        <w:rPr>
          <w:rFonts w:hint="cs"/>
          <w:sz w:val="28"/>
          <w:szCs w:val="28"/>
          <w:rtl/>
          <w:lang w:bidi="ar-JO"/>
        </w:rPr>
        <w:t xml:space="preserve"> و </w:t>
      </w:r>
      <w:r w:rsidR="00F627FE">
        <w:rPr>
          <w:sz w:val="28"/>
          <w:szCs w:val="28"/>
          <w:lang w:bidi="ar-JO"/>
        </w:rPr>
        <w:t>Andre Lemai</w:t>
      </w:r>
      <w:r w:rsidR="008F3855">
        <w:rPr>
          <w:sz w:val="28"/>
          <w:szCs w:val="28"/>
          <w:lang w:bidi="ar-JO"/>
        </w:rPr>
        <w:t>re</w:t>
      </w:r>
      <w:r w:rsidR="008F3855">
        <w:rPr>
          <w:rFonts w:hint="cs"/>
          <w:sz w:val="28"/>
          <w:szCs w:val="28"/>
          <w:rtl/>
          <w:lang w:val="de-DE" w:bidi="ar-JO"/>
        </w:rPr>
        <w:t xml:space="preserve"> اقترحا في عام </w:t>
      </w:r>
      <w:r w:rsidR="00AC4A52">
        <w:rPr>
          <w:rFonts w:hint="cs"/>
          <w:sz w:val="28"/>
          <w:szCs w:val="28"/>
          <w:rtl/>
          <w:lang w:val="de-DE" w:bidi="ar-JO"/>
        </w:rPr>
        <w:t>1977م أن ت</w:t>
      </w:r>
      <w:r w:rsidR="009054ED">
        <w:rPr>
          <w:rFonts w:hint="cs"/>
          <w:sz w:val="28"/>
          <w:szCs w:val="28"/>
          <w:rtl/>
          <w:lang w:bidi="ar-JO"/>
        </w:rPr>
        <w:t>ُ</w:t>
      </w:r>
      <w:r w:rsidR="00AC4A52">
        <w:rPr>
          <w:rFonts w:hint="cs"/>
          <w:sz w:val="28"/>
          <w:szCs w:val="28"/>
          <w:rtl/>
          <w:lang w:val="de-DE" w:bidi="ar-JO"/>
        </w:rPr>
        <w:t>ضم</w:t>
      </w:r>
      <w:r w:rsidR="009054ED">
        <w:rPr>
          <w:rFonts w:hint="cs"/>
          <w:sz w:val="28"/>
          <w:szCs w:val="28"/>
          <w:rtl/>
          <w:lang w:val="de-DE" w:bidi="ar-JO"/>
        </w:rPr>
        <w:t>َّ</w:t>
      </w:r>
      <w:r w:rsidR="00AC4A52">
        <w:rPr>
          <w:rFonts w:hint="cs"/>
          <w:sz w:val="28"/>
          <w:szCs w:val="28"/>
          <w:rtl/>
          <w:lang w:val="de-DE" w:bidi="ar-JO"/>
        </w:rPr>
        <w:t xml:space="preserve"> الكسرتان </w:t>
      </w:r>
      <w:proofErr w:type="spellStart"/>
      <w:r w:rsidR="004B5460">
        <w:rPr>
          <w:sz w:val="28"/>
          <w:szCs w:val="28"/>
          <w:lang w:bidi="ar-JO"/>
        </w:rPr>
        <w:t>VIIId</w:t>
      </w:r>
      <w:proofErr w:type="spellEnd"/>
      <w:r w:rsidR="004B5460">
        <w:rPr>
          <w:rFonts w:hint="cs"/>
          <w:sz w:val="28"/>
          <w:szCs w:val="28"/>
          <w:rtl/>
          <w:lang w:bidi="ar-JO"/>
        </w:rPr>
        <w:t xml:space="preserve">و </w:t>
      </w:r>
      <w:proofErr w:type="spellStart"/>
      <w:r w:rsidR="004B5460">
        <w:rPr>
          <w:sz w:val="28"/>
          <w:szCs w:val="28"/>
          <w:lang w:bidi="ar-JO"/>
        </w:rPr>
        <w:t>VII</w:t>
      </w:r>
      <w:r w:rsidR="00B93156">
        <w:rPr>
          <w:sz w:val="28"/>
          <w:szCs w:val="28"/>
          <w:lang w:bidi="ar-JO"/>
        </w:rPr>
        <w:t>c</w:t>
      </w:r>
      <w:proofErr w:type="spellEnd"/>
      <w:r w:rsidR="00B93156">
        <w:rPr>
          <w:rFonts w:hint="cs"/>
          <w:sz w:val="28"/>
          <w:szCs w:val="28"/>
          <w:rtl/>
          <w:lang w:bidi="ar-JO"/>
        </w:rPr>
        <w:t xml:space="preserve"> فت</w:t>
      </w:r>
      <w:r w:rsidR="009A4B58">
        <w:rPr>
          <w:rFonts w:hint="cs"/>
          <w:sz w:val="28"/>
          <w:szCs w:val="28"/>
          <w:rtl/>
          <w:lang w:bidi="ar-JO"/>
        </w:rPr>
        <w:t>تاح قراءة ا</w:t>
      </w:r>
      <w:r w:rsidR="00266184">
        <w:rPr>
          <w:rFonts w:hint="cs"/>
          <w:sz w:val="28"/>
          <w:szCs w:val="28"/>
          <w:rtl/>
          <w:lang w:bidi="ar-JO"/>
        </w:rPr>
        <w:t>لا</w:t>
      </w:r>
      <w:r w:rsidR="009A4B58">
        <w:rPr>
          <w:rFonts w:hint="cs"/>
          <w:sz w:val="28"/>
          <w:szCs w:val="28"/>
          <w:rtl/>
          <w:lang w:bidi="ar-JO"/>
        </w:rPr>
        <w:t xml:space="preserve">سم </w:t>
      </w:r>
      <w:r w:rsidR="009A4B58">
        <w:rPr>
          <w:sz w:val="28"/>
          <w:szCs w:val="28"/>
          <w:lang w:bidi="ar-JO"/>
        </w:rPr>
        <w:t>“</w:t>
      </w:r>
      <w:proofErr w:type="spellStart"/>
      <w:r w:rsidR="00E63166">
        <w:rPr>
          <w:sz w:val="28"/>
          <w:szCs w:val="28"/>
          <w:lang w:bidi="ar-JO"/>
        </w:rPr>
        <w:t>bl’m</w:t>
      </w:r>
      <w:proofErr w:type="spellEnd"/>
      <w:r w:rsidR="00E63166">
        <w:rPr>
          <w:sz w:val="28"/>
          <w:szCs w:val="28"/>
          <w:lang w:bidi="ar-JO"/>
        </w:rPr>
        <w:t xml:space="preserve">. </w:t>
      </w:r>
      <w:proofErr w:type="spellStart"/>
      <w:r w:rsidR="00E63166">
        <w:rPr>
          <w:sz w:val="28"/>
          <w:szCs w:val="28"/>
          <w:lang w:bidi="ar-JO"/>
        </w:rPr>
        <w:t>brb’r</w:t>
      </w:r>
      <w:proofErr w:type="spellEnd"/>
      <w:r w:rsidR="00E63166">
        <w:rPr>
          <w:sz w:val="28"/>
          <w:szCs w:val="28"/>
          <w:lang w:bidi="ar-JO"/>
        </w:rPr>
        <w:t>”</w:t>
      </w:r>
      <w:r w:rsidR="00E63166">
        <w:rPr>
          <w:rFonts w:hint="cs"/>
          <w:sz w:val="28"/>
          <w:szCs w:val="28"/>
          <w:rtl/>
          <w:lang w:bidi="ar-JO"/>
        </w:rPr>
        <w:t xml:space="preserve"> (ليبنسكي </w:t>
      </w:r>
      <w:r w:rsidR="00146401">
        <w:rPr>
          <w:rFonts w:hint="cs"/>
          <w:sz w:val="28"/>
          <w:szCs w:val="28"/>
          <w:rtl/>
          <w:lang w:bidi="ar-JO"/>
        </w:rPr>
        <w:t>1997: 21).</w:t>
      </w:r>
      <w:r w:rsidR="00D0631F">
        <w:rPr>
          <w:rFonts w:hint="cs"/>
          <w:sz w:val="28"/>
          <w:szCs w:val="28"/>
          <w:rtl/>
          <w:lang w:bidi="ar-JO"/>
        </w:rPr>
        <w:t xml:space="preserve"> وهذا يعني أن من يبحث عن اسم ولم يج</w:t>
      </w:r>
      <w:r w:rsidR="004C485C">
        <w:rPr>
          <w:rFonts w:hint="cs"/>
          <w:sz w:val="28"/>
          <w:szCs w:val="28"/>
          <w:rtl/>
          <w:lang w:bidi="ar-JO"/>
        </w:rPr>
        <w:t xml:space="preserve">ده عليه تحريك الكسر المكتوبة من أماكنها حتى يصل إلى ما يريد. </w:t>
      </w:r>
      <w:r w:rsidR="00F75181">
        <w:rPr>
          <w:rFonts w:hint="cs"/>
          <w:sz w:val="28"/>
          <w:szCs w:val="28"/>
          <w:rtl/>
          <w:lang w:bidi="ar-JO"/>
        </w:rPr>
        <w:t>هذا أمر، أما الأمر الآخر، يرى أصحاب الاختصاص أن النقش آرامي</w:t>
      </w:r>
      <w:r w:rsidR="00ED4561">
        <w:rPr>
          <w:rFonts w:hint="cs"/>
          <w:sz w:val="28"/>
          <w:szCs w:val="28"/>
          <w:rtl/>
          <w:lang w:bidi="ar-JO"/>
        </w:rPr>
        <w:t xml:space="preserve">، ونحن نقر ونعترف بأنهم أعرف منا في هذا الأمر، </w:t>
      </w:r>
      <w:r w:rsidR="00D33A8D">
        <w:rPr>
          <w:rFonts w:hint="cs"/>
          <w:sz w:val="28"/>
          <w:szCs w:val="28"/>
          <w:rtl/>
          <w:lang w:bidi="ar-JO"/>
        </w:rPr>
        <w:t>لكن أود أن أقترح على الزملاء في النقوش السامية</w:t>
      </w:r>
      <w:r w:rsidR="00992205">
        <w:rPr>
          <w:rFonts w:hint="cs"/>
          <w:sz w:val="28"/>
          <w:szCs w:val="28"/>
          <w:rtl/>
          <w:lang w:bidi="ar-JO"/>
        </w:rPr>
        <w:t xml:space="preserve"> الشمالية</w:t>
      </w:r>
      <w:r w:rsidR="00D33A8D">
        <w:rPr>
          <w:rFonts w:hint="cs"/>
          <w:sz w:val="28"/>
          <w:szCs w:val="28"/>
          <w:rtl/>
          <w:lang w:bidi="ar-JO"/>
        </w:rPr>
        <w:t xml:space="preserve"> الغربية</w:t>
      </w:r>
      <w:r w:rsidR="009A70F4">
        <w:rPr>
          <w:rFonts w:hint="cs"/>
          <w:sz w:val="28"/>
          <w:szCs w:val="28"/>
          <w:rtl/>
          <w:lang w:bidi="ar-JO"/>
        </w:rPr>
        <w:t xml:space="preserve"> ضرورة إجراء دراسة مقارنة بين الخط الذي كتب </w:t>
      </w:r>
      <w:r w:rsidR="00867C2F">
        <w:rPr>
          <w:rFonts w:hint="cs"/>
          <w:sz w:val="28"/>
          <w:szCs w:val="28"/>
          <w:rtl/>
          <w:lang w:bidi="ar-JO"/>
        </w:rPr>
        <w:t xml:space="preserve">به نقش بلعام، مع الخط الذي نقش به </w:t>
      </w:r>
      <w:r w:rsidR="00323AE9">
        <w:rPr>
          <w:rFonts w:hint="cs"/>
          <w:sz w:val="28"/>
          <w:szCs w:val="28"/>
          <w:rtl/>
          <w:lang w:bidi="ar-JO"/>
        </w:rPr>
        <w:t>نقش ميشع، إذ أن ك</w:t>
      </w:r>
      <w:r w:rsidR="00266184">
        <w:rPr>
          <w:rFonts w:hint="cs"/>
          <w:sz w:val="28"/>
          <w:szCs w:val="28"/>
          <w:rtl/>
          <w:lang w:bidi="ar-JO"/>
        </w:rPr>
        <w:t>لي</w:t>
      </w:r>
      <w:r w:rsidR="00323AE9">
        <w:rPr>
          <w:rFonts w:hint="cs"/>
          <w:sz w:val="28"/>
          <w:szCs w:val="28"/>
          <w:rtl/>
          <w:lang w:bidi="ar-JO"/>
        </w:rPr>
        <w:t xml:space="preserve">هما وحسب معرفتي المحدودة كتبا في القرن التاسع قبل الميلاد. </w:t>
      </w:r>
      <w:r w:rsidR="004D5336">
        <w:rPr>
          <w:rFonts w:hint="cs"/>
          <w:sz w:val="28"/>
          <w:szCs w:val="28"/>
          <w:rtl/>
          <w:lang w:bidi="ar-JO"/>
        </w:rPr>
        <w:t xml:space="preserve">نعم هذ مكتوب بالحبر على طبقة قصارة جصية والآخر منقوش على حجر بازلتي. </w:t>
      </w:r>
      <w:r w:rsidR="00DF0B47">
        <w:rPr>
          <w:rFonts w:hint="cs"/>
          <w:sz w:val="28"/>
          <w:szCs w:val="28"/>
          <w:rtl/>
          <w:lang w:bidi="ar-JO"/>
        </w:rPr>
        <w:t xml:space="preserve"> ولا يهمني </w:t>
      </w:r>
      <w:r w:rsidR="00A936FE">
        <w:rPr>
          <w:rFonts w:hint="cs"/>
          <w:sz w:val="28"/>
          <w:szCs w:val="28"/>
          <w:rtl/>
          <w:lang w:bidi="ar-JO"/>
        </w:rPr>
        <w:t>كباحث آثاري إلى أي لغة</w:t>
      </w:r>
      <w:r w:rsidR="00F947A8">
        <w:rPr>
          <w:rFonts w:hint="cs"/>
          <w:sz w:val="28"/>
          <w:szCs w:val="28"/>
          <w:rtl/>
          <w:lang w:bidi="ar-JO"/>
        </w:rPr>
        <w:t xml:space="preserve"> أو خط</w:t>
      </w:r>
      <w:r w:rsidR="00A936FE">
        <w:rPr>
          <w:rFonts w:hint="cs"/>
          <w:sz w:val="28"/>
          <w:szCs w:val="28"/>
          <w:rtl/>
          <w:lang w:bidi="ar-JO"/>
        </w:rPr>
        <w:t xml:space="preserve"> ينتسب النص، لأن</w:t>
      </w:r>
      <w:r w:rsidR="00F947A8">
        <w:rPr>
          <w:rFonts w:hint="cs"/>
          <w:sz w:val="28"/>
          <w:szCs w:val="28"/>
          <w:rtl/>
          <w:lang w:bidi="ar-JO"/>
        </w:rPr>
        <w:t>ه</w:t>
      </w:r>
      <w:r w:rsidR="00A936FE">
        <w:rPr>
          <w:rFonts w:hint="cs"/>
          <w:sz w:val="28"/>
          <w:szCs w:val="28"/>
          <w:rtl/>
          <w:lang w:bidi="ar-JO"/>
        </w:rPr>
        <w:t xml:space="preserve"> </w:t>
      </w:r>
      <w:r w:rsidR="00F947A8">
        <w:rPr>
          <w:rFonts w:hint="cs"/>
          <w:sz w:val="28"/>
          <w:szCs w:val="28"/>
          <w:rtl/>
          <w:lang w:bidi="ar-JO"/>
        </w:rPr>
        <w:t>برأيي أنه لا يجب أن نحكم على الجنس/العرق من خلال الكتابة، لكم أن تت</w:t>
      </w:r>
      <w:r w:rsidR="006375AC">
        <w:rPr>
          <w:rFonts w:hint="cs"/>
          <w:sz w:val="28"/>
          <w:szCs w:val="28"/>
          <w:rtl/>
          <w:lang w:bidi="ar-JO"/>
        </w:rPr>
        <w:t>خيلوا أنه وبعد ألف سنة يكتشف نص مكتوب باللغة ا</w:t>
      </w:r>
      <w:r w:rsidR="00266184">
        <w:rPr>
          <w:rFonts w:hint="cs"/>
          <w:sz w:val="28"/>
          <w:szCs w:val="28"/>
          <w:rtl/>
          <w:lang w:bidi="ar-JO"/>
        </w:rPr>
        <w:t>لإ</w:t>
      </w:r>
      <w:r w:rsidR="006375AC">
        <w:rPr>
          <w:rFonts w:hint="cs"/>
          <w:sz w:val="28"/>
          <w:szCs w:val="28"/>
          <w:rtl/>
          <w:lang w:bidi="ar-JO"/>
        </w:rPr>
        <w:t xml:space="preserve">نجليزية في الأردن، فهل </w:t>
      </w:r>
      <w:r w:rsidR="006375AC">
        <w:rPr>
          <w:rFonts w:hint="cs"/>
          <w:sz w:val="28"/>
          <w:szCs w:val="28"/>
          <w:rtl/>
          <w:lang w:bidi="ar-JO"/>
        </w:rPr>
        <w:lastRenderedPageBreak/>
        <w:t xml:space="preserve">يعني هذا أن سكان الأردن </w:t>
      </w:r>
      <w:r w:rsidR="00266184">
        <w:rPr>
          <w:rFonts w:hint="cs"/>
          <w:sz w:val="28"/>
          <w:szCs w:val="28"/>
          <w:rtl/>
          <w:lang w:bidi="ar-JO"/>
        </w:rPr>
        <w:t>إ</w:t>
      </w:r>
      <w:r w:rsidR="006375AC">
        <w:rPr>
          <w:rFonts w:hint="cs"/>
          <w:sz w:val="28"/>
          <w:szCs w:val="28"/>
          <w:rtl/>
          <w:lang w:bidi="ar-JO"/>
        </w:rPr>
        <w:t xml:space="preserve">نجليز. </w:t>
      </w:r>
      <w:r w:rsidR="009B52D8">
        <w:rPr>
          <w:rFonts w:hint="cs"/>
          <w:sz w:val="28"/>
          <w:szCs w:val="28"/>
          <w:rtl/>
          <w:lang w:bidi="ar-JO"/>
        </w:rPr>
        <w:t xml:space="preserve">دائماً وعلى مر العصور هناك لغة دولية </w:t>
      </w:r>
      <w:r w:rsidR="009B52D8">
        <w:rPr>
          <w:sz w:val="28"/>
          <w:szCs w:val="28"/>
          <w:lang w:bidi="ar-JO"/>
        </w:rPr>
        <w:t>(Lingua Franca)</w:t>
      </w:r>
      <w:r w:rsidR="00416719">
        <w:rPr>
          <w:rFonts w:hint="cs"/>
          <w:sz w:val="28"/>
          <w:szCs w:val="28"/>
          <w:rtl/>
          <w:lang w:bidi="ar-JO"/>
        </w:rPr>
        <w:t xml:space="preserve">، فخلال الألف الثاني قبل الميلاد سادت اللغة الأكادية بالمنطقة وكتبت الوثائق الرسمية بالخط المسماري، وأفضل مثال على ذلك رسائل تل العمارنة. </w:t>
      </w:r>
      <w:r w:rsidR="00BC67D3">
        <w:rPr>
          <w:rFonts w:hint="cs"/>
          <w:sz w:val="28"/>
          <w:szCs w:val="28"/>
          <w:rtl/>
          <w:lang w:bidi="ar-JO"/>
        </w:rPr>
        <w:t xml:space="preserve"> نعود الآن إلى ترجمة الدكتور عمر الغول للنص باللغة العربية</w:t>
      </w:r>
      <w:r w:rsidR="00871B03">
        <w:rPr>
          <w:rFonts w:hint="cs"/>
          <w:sz w:val="28"/>
          <w:szCs w:val="28"/>
          <w:rtl/>
          <w:lang w:bidi="ar-JO"/>
        </w:rPr>
        <w:t xml:space="preserve">، ويذكر الدكتور </w:t>
      </w:r>
      <w:r w:rsidR="00BC0F0A">
        <w:rPr>
          <w:rFonts w:hint="cs"/>
          <w:sz w:val="28"/>
          <w:szCs w:val="28"/>
          <w:rtl/>
          <w:lang w:bidi="ar-JO"/>
        </w:rPr>
        <w:t xml:space="preserve">الغول أن النص مكون من تأليفتين </w:t>
      </w:r>
      <w:r w:rsidR="00D911DC">
        <w:rPr>
          <w:rFonts w:hint="cs"/>
          <w:sz w:val="28"/>
          <w:szCs w:val="28"/>
          <w:rtl/>
          <w:lang w:bidi="ar-JO"/>
        </w:rPr>
        <w:t>و</w:t>
      </w:r>
      <w:r w:rsidR="00BC0F0A">
        <w:rPr>
          <w:rFonts w:hint="cs"/>
          <w:sz w:val="28"/>
          <w:szCs w:val="28"/>
          <w:rtl/>
          <w:lang w:bidi="ar-JO"/>
        </w:rPr>
        <w:t xml:space="preserve">على النحو أدناه </w:t>
      </w:r>
      <w:r w:rsidR="00D911DC">
        <w:rPr>
          <w:rFonts w:hint="cs"/>
          <w:sz w:val="28"/>
          <w:szCs w:val="28"/>
          <w:rtl/>
          <w:lang w:bidi="ar-JO"/>
        </w:rPr>
        <w:t xml:space="preserve">. </w:t>
      </w:r>
      <w:r w:rsidR="00BC0F0A">
        <w:rPr>
          <w:rFonts w:hint="cs"/>
          <w:sz w:val="28"/>
          <w:szCs w:val="28"/>
          <w:rtl/>
          <w:lang w:bidi="ar-JO"/>
        </w:rPr>
        <w:t>التأليفة الأولى:</w:t>
      </w:r>
    </w:p>
    <w:p w14:paraId="1A67CBA6" w14:textId="047C6B96" w:rsidR="00D80777" w:rsidRDefault="00D80777" w:rsidP="00D80777">
      <w:pPr>
        <w:bidi/>
        <w:spacing w:line="360" w:lineRule="auto"/>
        <w:jc w:val="center"/>
        <w:rPr>
          <w:sz w:val="28"/>
          <w:szCs w:val="28"/>
          <w:rtl/>
          <w:lang w:bidi="ar-JO"/>
        </w:rPr>
      </w:pPr>
      <w:r>
        <w:rPr>
          <w:noProof/>
        </w:rPr>
        <w:drawing>
          <wp:inline distT="0" distB="0" distL="0" distR="0" wp14:anchorId="47A688D9" wp14:editId="411602F6">
            <wp:extent cx="5943600" cy="46272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2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80028" w14:textId="5BE2FADF" w:rsidR="00D80777" w:rsidRDefault="00D80777" w:rsidP="00D80777">
      <w:pPr>
        <w:bidi/>
        <w:spacing w:line="360" w:lineRule="auto"/>
        <w:jc w:val="center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 xml:space="preserve">( </w:t>
      </w:r>
      <w:r w:rsidR="000675D0">
        <w:rPr>
          <w:rFonts w:hint="cs"/>
          <w:sz w:val="28"/>
          <w:szCs w:val="28"/>
          <w:rtl/>
          <w:lang w:bidi="ar-JO"/>
        </w:rPr>
        <w:t>ليبنسكي 1997: 21)</w:t>
      </w:r>
    </w:p>
    <w:p w14:paraId="616BF525" w14:textId="05A87F76" w:rsidR="00FE0FA2" w:rsidRPr="00416719" w:rsidRDefault="00FE0FA2" w:rsidP="00FE0FA2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>"</w:t>
      </w:r>
    </w:p>
    <w:p w14:paraId="1BB1A049" w14:textId="1C670DA5" w:rsidR="00E537F0" w:rsidRDefault="00E537F0" w:rsidP="00E537F0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</w:p>
    <w:p w14:paraId="388343DD" w14:textId="1ECF55B8" w:rsidR="000675D0" w:rsidRDefault="000675D0" w:rsidP="000675D0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</w:p>
    <w:p w14:paraId="131844EB" w14:textId="2518B361" w:rsidR="000675D0" w:rsidRDefault="000675D0" w:rsidP="000675D0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</w:p>
    <w:p w14:paraId="3FA65912" w14:textId="6BB3D04B" w:rsidR="000675D0" w:rsidRDefault="000675D0" w:rsidP="000675D0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</w:p>
    <w:p w14:paraId="71ABA77B" w14:textId="234D2373" w:rsidR="001E7FFD" w:rsidRDefault="008E418B" w:rsidP="001E7FFD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>"</w:t>
      </w:r>
      <w:r>
        <w:rPr>
          <w:noProof/>
        </w:rPr>
        <w:drawing>
          <wp:inline distT="0" distB="0" distL="0" distR="0" wp14:anchorId="008B0309" wp14:editId="70002A09">
            <wp:extent cx="5283200" cy="6781800"/>
            <wp:effectExtent l="0" t="0" r="0" b="0"/>
            <wp:docPr id="2" name="Picture 2" descr="A piece of paper with writ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ece of paper with writing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0" cy="678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5B4F0" w14:textId="33FBE1C0" w:rsidR="008E418B" w:rsidRDefault="003C3857" w:rsidP="008E418B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noProof/>
        </w:rPr>
        <w:lastRenderedPageBreak/>
        <w:drawing>
          <wp:inline distT="0" distB="0" distL="0" distR="0" wp14:anchorId="172B3EBB" wp14:editId="69EDE52B">
            <wp:extent cx="5099050" cy="2019300"/>
            <wp:effectExtent l="0" t="0" r="6350" b="0"/>
            <wp:docPr id="5" name="Picture 5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sz w:val="28"/>
          <w:szCs w:val="28"/>
          <w:rtl/>
          <w:lang w:bidi="ar-JO"/>
        </w:rPr>
        <w:t>"</w:t>
      </w:r>
    </w:p>
    <w:p w14:paraId="61104B5B" w14:textId="4C830385" w:rsidR="00077361" w:rsidRDefault="008F6196" w:rsidP="00077361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 xml:space="preserve">(لبنسكي </w:t>
      </w:r>
      <w:r w:rsidR="00D44C29">
        <w:rPr>
          <w:rFonts w:hint="cs"/>
          <w:sz w:val="28"/>
          <w:szCs w:val="28"/>
          <w:rtl/>
          <w:lang w:bidi="ar-JO"/>
        </w:rPr>
        <w:t>1997: 26-27).</w:t>
      </w:r>
    </w:p>
    <w:p w14:paraId="4C3BF24E" w14:textId="1E8F663D" w:rsidR="00F26A6D" w:rsidRDefault="00452340" w:rsidP="006914D2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 xml:space="preserve">يرى لبنسكي أن التأليفة الأولى من نقش بلعام </w:t>
      </w:r>
      <w:r w:rsidR="009E2365">
        <w:rPr>
          <w:rFonts w:hint="cs"/>
          <w:sz w:val="28"/>
          <w:szCs w:val="28"/>
          <w:rtl/>
          <w:lang w:bidi="ar-JO"/>
        </w:rPr>
        <w:t xml:space="preserve">تتحدث </w:t>
      </w:r>
      <w:r w:rsidR="002D69CA">
        <w:rPr>
          <w:rFonts w:hint="cs"/>
          <w:sz w:val="28"/>
          <w:szCs w:val="28"/>
          <w:rtl/>
          <w:lang w:bidi="ar-JO"/>
        </w:rPr>
        <w:t>عن مجلس إلهي س</w:t>
      </w:r>
      <w:r w:rsidR="00266184">
        <w:rPr>
          <w:rFonts w:hint="cs"/>
          <w:sz w:val="28"/>
          <w:szCs w:val="28"/>
          <w:rtl/>
          <w:lang w:bidi="ar-JO"/>
        </w:rPr>
        <w:t>ُ</w:t>
      </w:r>
      <w:r w:rsidR="002D69CA">
        <w:rPr>
          <w:rFonts w:hint="cs"/>
          <w:sz w:val="28"/>
          <w:szCs w:val="28"/>
          <w:rtl/>
          <w:lang w:bidi="ar-JO"/>
        </w:rPr>
        <w:t>مح لبلعام بحضوره</w:t>
      </w:r>
      <w:r w:rsidR="00F46EC2">
        <w:rPr>
          <w:rFonts w:hint="cs"/>
          <w:sz w:val="28"/>
          <w:szCs w:val="28"/>
          <w:rtl/>
          <w:lang w:bidi="ar-JO"/>
        </w:rPr>
        <w:t xml:space="preserve"> بواسطة حلم مشؤوم</w:t>
      </w:r>
      <w:r w:rsidR="00271655">
        <w:rPr>
          <w:rFonts w:hint="cs"/>
          <w:sz w:val="28"/>
          <w:szCs w:val="28"/>
          <w:rtl/>
          <w:lang w:bidi="ar-JO"/>
        </w:rPr>
        <w:t xml:space="preserve">، وكيف أن الآلهة كانوا منزعجين </w:t>
      </w:r>
      <w:r w:rsidR="004151F5">
        <w:rPr>
          <w:rFonts w:hint="cs"/>
          <w:sz w:val="28"/>
          <w:szCs w:val="28"/>
          <w:rtl/>
          <w:lang w:bidi="ar-JO"/>
        </w:rPr>
        <w:t xml:space="preserve"> فسألوا إلهة الشمس أن تمنع ضو</w:t>
      </w:r>
      <w:r w:rsidR="00266184">
        <w:rPr>
          <w:rFonts w:hint="cs"/>
          <w:sz w:val="28"/>
          <w:szCs w:val="28"/>
          <w:rtl/>
          <w:lang w:bidi="ar-JO"/>
        </w:rPr>
        <w:t>ء</w:t>
      </w:r>
      <w:r w:rsidR="00713593">
        <w:rPr>
          <w:rFonts w:hint="cs"/>
          <w:sz w:val="28"/>
          <w:szCs w:val="28"/>
          <w:rtl/>
          <w:lang w:bidi="ar-JO"/>
        </w:rPr>
        <w:t>ها عن الأرض بشكل أبدي</w:t>
      </w:r>
      <w:r w:rsidR="00D12BF5">
        <w:rPr>
          <w:rFonts w:hint="cs"/>
          <w:sz w:val="28"/>
          <w:szCs w:val="28"/>
          <w:rtl/>
          <w:lang w:bidi="ar-JO"/>
        </w:rPr>
        <w:t>، لتسبب دماراً أبدياً للعالم.</w:t>
      </w:r>
      <w:r w:rsidR="005E2712">
        <w:rPr>
          <w:rFonts w:hint="cs"/>
          <w:sz w:val="28"/>
          <w:szCs w:val="28"/>
          <w:rtl/>
          <w:lang w:bidi="ar-JO"/>
        </w:rPr>
        <w:t xml:space="preserve"> ويسمي بلعام الآلهة باسم "شدا</w:t>
      </w:r>
      <w:r w:rsidR="00266184">
        <w:rPr>
          <w:rFonts w:hint="cs"/>
          <w:sz w:val="28"/>
          <w:szCs w:val="28"/>
          <w:rtl/>
          <w:lang w:bidi="ar-JO"/>
        </w:rPr>
        <w:t>ي</w:t>
      </w:r>
      <w:r w:rsidR="005E2712">
        <w:rPr>
          <w:rFonts w:hint="cs"/>
          <w:sz w:val="28"/>
          <w:szCs w:val="28"/>
          <w:rtl/>
          <w:lang w:bidi="ar-JO"/>
        </w:rPr>
        <w:t>ين"</w:t>
      </w:r>
      <w:r w:rsidR="009F4C04">
        <w:rPr>
          <w:rFonts w:hint="cs"/>
          <w:sz w:val="28"/>
          <w:szCs w:val="28"/>
          <w:rtl/>
          <w:lang w:bidi="ar-JO"/>
        </w:rPr>
        <w:t xml:space="preserve">، فهل يعني هذا أن يقوم الآلهة </w:t>
      </w:r>
      <w:r w:rsidR="004D72CD">
        <w:rPr>
          <w:rFonts w:hint="cs"/>
          <w:sz w:val="28"/>
          <w:szCs w:val="28"/>
          <w:rtl/>
          <w:lang w:bidi="ar-JO"/>
        </w:rPr>
        <w:t xml:space="preserve">بغمر الأرض بالمياه (وبرأي عمر الغول أن هذا يذكر </w:t>
      </w:r>
      <w:r w:rsidR="00A13FEB">
        <w:rPr>
          <w:rFonts w:hint="cs"/>
          <w:sz w:val="28"/>
          <w:szCs w:val="28"/>
          <w:rtl/>
          <w:lang w:bidi="ar-JO"/>
        </w:rPr>
        <w:t xml:space="preserve">بطوفان نوح). من هنا نرى أن هذه التأليفة </w:t>
      </w:r>
      <w:r w:rsidR="00FF2617">
        <w:rPr>
          <w:rFonts w:hint="cs"/>
          <w:sz w:val="28"/>
          <w:szCs w:val="28"/>
          <w:rtl/>
          <w:lang w:bidi="ar-JO"/>
        </w:rPr>
        <w:t xml:space="preserve">تعدُّ توجيهاً من بلعام إلى شعبه </w:t>
      </w:r>
      <w:r w:rsidR="0045594F">
        <w:rPr>
          <w:rFonts w:hint="cs"/>
          <w:sz w:val="28"/>
          <w:szCs w:val="28"/>
          <w:rtl/>
          <w:lang w:bidi="ar-JO"/>
        </w:rPr>
        <w:t xml:space="preserve">بمسقبل مشؤوم قريب الوقوع نتيجة </w:t>
      </w:r>
      <w:r w:rsidR="00266184">
        <w:rPr>
          <w:rFonts w:hint="cs"/>
          <w:sz w:val="28"/>
          <w:szCs w:val="28"/>
          <w:rtl/>
          <w:lang w:bidi="ar-JO"/>
        </w:rPr>
        <w:t>لا</w:t>
      </w:r>
      <w:r w:rsidR="0045594F">
        <w:rPr>
          <w:rFonts w:hint="cs"/>
          <w:sz w:val="28"/>
          <w:szCs w:val="28"/>
          <w:rtl/>
          <w:lang w:bidi="ar-JO"/>
        </w:rPr>
        <w:t>نقلاب طبيعي.</w:t>
      </w:r>
      <w:r w:rsidR="0006596A">
        <w:rPr>
          <w:rFonts w:hint="cs"/>
          <w:sz w:val="28"/>
          <w:szCs w:val="28"/>
          <w:rtl/>
          <w:lang w:bidi="ar-JO"/>
        </w:rPr>
        <w:t xml:space="preserve"> وحيث أن كاتب هذه الخاطرة هو واحد من الذين نقبوا في الموقع ابتداء من شهر</w:t>
      </w:r>
      <w:r w:rsidR="00765AE2">
        <w:rPr>
          <w:rFonts w:hint="cs"/>
          <w:sz w:val="28"/>
          <w:szCs w:val="28"/>
          <w:rtl/>
          <w:lang w:bidi="ar-JO"/>
        </w:rPr>
        <w:t xml:space="preserve"> أكتوبر عام 1982م، فقد لاحظنا أن تل دير علا قد تعرض لحريق هائل </w:t>
      </w:r>
      <w:r w:rsidR="00143A24">
        <w:rPr>
          <w:rFonts w:hint="cs"/>
          <w:sz w:val="28"/>
          <w:szCs w:val="28"/>
          <w:rtl/>
          <w:lang w:bidi="ar-JO"/>
        </w:rPr>
        <w:t>في القرن التاسع قبل الميلاد.</w:t>
      </w:r>
      <w:r w:rsidR="00175DF1">
        <w:rPr>
          <w:rFonts w:hint="cs"/>
          <w:sz w:val="28"/>
          <w:szCs w:val="28"/>
          <w:rtl/>
          <w:lang w:bidi="ar-JO"/>
        </w:rPr>
        <w:t xml:space="preserve"> ويضيف لبنسكي أن نص نقش بلعام متأثر بشكل كبير </w:t>
      </w:r>
      <w:r w:rsidR="0032250F">
        <w:rPr>
          <w:rFonts w:hint="cs"/>
          <w:sz w:val="28"/>
          <w:szCs w:val="28"/>
          <w:rtl/>
          <w:lang w:bidi="ar-JO"/>
        </w:rPr>
        <w:t xml:space="preserve">بالأدب الأسطوري الديني من بلاد الرافدين، والذي </w:t>
      </w:r>
      <w:r w:rsidR="005E6071">
        <w:rPr>
          <w:rFonts w:hint="cs"/>
          <w:sz w:val="28"/>
          <w:szCs w:val="28"/>
          <w:rtl/>
          <w:lang w:bidi="ar-JO"/>
        </w:rPr>
        <w:t>يمكن ملاحظته في كتابات العهد القديم</w:t>
      </w:r>
      <w:r w:rsidR="00091A7B">
        <w:rPr>
          <w:rFonts w:hint="cs"/>
          <w:sz w:val="28"/>
          <w:szCs w:val="28"/>
          <w:rtl/>
          <w:lang w:bidi="ar-JO"/>
        </w:rPr>
        <w:t xml:space="preserve">  (لبنسكي 1997: 60).</w:t>
      </w:r>
    </w:p>
    <w:p w14:paraId="45A16C93" w14:textId="77777777" w:rsidR="00F26A6D" w:rsidRDefault="00F26A6D" w:rsidP="00F26A6D">
      <w:pPr>
        <w:bidi/>
        <w:spacing w:line="360" w:lineRule="auto"/>
        <w:jc w:val="center"/>
        <w:rPr>
          <w:sz w:val="28"/>
          <w:szCs w:val="28"/>
          <w:rtl/>
          <w:lang w:bidi="ar-JO"/>
        </w:rPr>
      </w:pPr>
    </w:p>
    <w:p w14:paraId="11EC3653" w14:textId="77777777" w:rsidR="00F26A6D" w:rsidRDefault="00F26A6D" w:rsidP="00F26A6D">
      <w:pPr>
        <w:bidi/>
        <w:spacing w:line="360" w:lineRule="auto"/>
        <w:jc w:val="center"/>
        <w:rPr>
          <w:sz w:val="28"/>
          <w:szCs w:val="28"/>
          <w:rtl/>
          <w:lang w:bidi="ar-JO"/>
        </w:rPr>
      </w:pPr>
    </w:p>
    <w:p w14:paraId="73BA41CC" w14:textId="541D50B3" w:rsidR="008E418B" w:rsidRDefault="00225568" w:rsidP="00F26A6D">
      <w:pPr>
        <w:bidi/>
        <w:spacing w:line="360" w:lineRule="auto"/>
        <w:jc w:val="center"/>
        <w:rPr>
          <w:sz w:val="28"/>
          <w:szCs w:val="28"/>
          <w:rtl/>
          <w:lang w:bidi="ar-JO"/>
        </w:rPr>
      </w:pPr>
      <w:r>
        <w:rPr>
          <w:noProof/>
        </w:rPr>
        <w:lastRenderedPageBreak/>
        <w:drawing>
          <wp:inline distT="0" distB="0" distL="0" distR="0" wp14:anchorId="48F618E1" wp14:editId="58B65477">
            <wp:extent cx="2827101" cy="393700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4" cy="4008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3769F" w14:textId="249E7600" w:rsidR="008E418B" w:rsidRPr="0039267C" w:rsidRDefault="0039267C" w:rsidP="0039267C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noProof/>
        </w:rPr>
        <w:drawing>
          <wp:inline distT="0" distB="0" distL="0" distR="0" wp14:anchorId="2D0096B5" wp14:editId="66BCE36A">
            <wp:extent cx="4768650" cy="3670415"/>
            <wp:effectExtent l="0" t="0" r="0" b="6350"/>
            <wp:docPr id="7" name="Picture 7" descr="A picture containing text,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, docume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180" cy="368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3CC74" w14:textId="0FBDDA20" w:rsidR="008E418B" w:rsidRDefault="00DD376A" w:rsidP="00DD376A">
      <w:pPr>
        <w:bidi/>
        <w:spacing w:line="360" w:lineRule="auto"/>
        <w:jc w:val="both"/>
        <w:rPr>
          <w:noProof/>
          <w:rtl/>
        </w:rPr>
      </w:pPr>
      <w:r>
        <w:rPr>
          <w:rFonts w:hint="cs"/>
          <w:noProof/>
          <w:rtl/>
        </w:rPr>
        <w:lastRenderedPageBreak/>
        <w:t xml:space="preserve">" </w:t>
      </w:r>
      <w:r w:rsidR="0039267C">
        <w:rPr>
          <w:noProof/>
        </w:rPr>
        <w:drawing>
          <wp:inline distT="0" distB="0" distL="0" distR="0" wp14:anchorId="0977D4C6" wp14:editId="795E9812">
            <wp:extent cx="5187950" cy="6597650"/>
            <wp:effectExtent l="0" t="0" r="0" b="0"/>
            <wp:docPr id="8" name="Picture 8" descr="A piece of paper with writ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ece of paper with writing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0" cy="659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5CA48" w14:textId="77777777" w:rsidR="0039267C" w:rsidRDefault="0039267C" w:rsidP="0039267C">
      <w:pPr>
        <w:bidi/>
        <w:spacing w:line="360" w:lineRule="auto"/>
        <w:jc w:val="both"/>
        <w:rPr>
          <w:noProof/>
          <w:rtl/>
        </w:rPr>
      </w:pPr>
    </w:p>
    <w:p w14:paraId="2C3A7F84" w14:textId="55EEAFB4" w:rsidR="00F24678" w:rsidRDefault="00A71704" w:rsidP="008E418B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>يفسر لبنسكي التأليفة الثانية</w:t>
      </w:r>
      <w:r w:rsidR="0074741B">
        <w:rPr>
          <w:rFonts w:hint="cs"/>
          <w:sz w:val="28"/>
          <w:szCs w:val="28"/>
          <w:rtl/>
          <w:lang w:bidi="ar-JO"/>
        </w:rPr>
        <w:t xml:space="preserve"> على أنها تتحدث </w:t>
      </w:r>
      <w:r w:rsidR="00266184">
        <w:rPr>
          <w:rFonts w:hint="cs"/>
          <w:sz w:val="28"/>
          <w:szCs w:val="28"/>
          <w:rtl/>
          <w:lang w:bidi="ar-JO"/>
        </w:rPr>
        <w:t>عن</w:t>
      </w:r>
      <w:r w:rsidR="0074741B">
        <w:rPr>
          <w:rFonts w:hint="cs"/>
          <w:sz w:val="28"/>
          <w:szCs w:val="28"/>
          <w:rtl/>
          <w:lang w:bidi="ar-JO"/>
        </w:rPr>
        <w:t xml:space="preserve"> بطل  يخاطب رجلاً و</w:t>
      </w:r>
      <w:r w:rsidR="00266184">
        <w:rPr>
          <w:rFonts w:hint="cs"/>
          <w:sz w:val="28"/>
          <w:szCs w:val="28"/>
          <w:rtl/>
          <w:lang w:bidi="ar-JO"/>
        </w:rPr>
        <w:t>ا</w:t>
      </w:r>
      <w:r w:rsidR="0074741B">
        <w:rPr>
          <w:rFonts w:hint="cs"/>
          <w:sz w:val="28"/>
          <w:szCs w:val="28"/>
          <w:rtl/>
          <w:lang w:bidi="ar-JO"/>
        </w:rPr>
        <w:t>مرأة</w:t>
      </w:r>
      <w:r w:rsidR="00DE0FFA">
        <w:rPr>
          <w:rFonts w:hint="cs"/>
          <w:sz w:val="28"/>
          <w:szCs w:val="28"/>
          <w:rtl/>
          <w:lang w:bidi="ar-JO"/>
        </w:rPr>
        <w:t xml:space="preserve"> غير معروفين، لكن يبدو أن القسم</w:t>
      </w:r>
      <w:r w:rsidR="00CC3A51">
        <w:rPr>
          <w:rFonts w:hint="cs"/>
          <w:sz w:val="28"/>
          <w:szCs w:val="28"/>
          <w:rtl/>
          <w:lang w:bidi="ar-JO"/>
        </w:rPr>
        <w:t xml:space="preserve"> </w:t>
      </w:r>
      <w:r w:rsidR="008E59F2">
        <w:rPr>
          <w:rFonts w:hint="cs"/>
          <w:sz w:val="28"/>
          <w:szCs w:val="28"/>
          <w:rtl/>
          <w:lang w:bidi="ar-JO"/>
        </w:rPr>
        <w:t>الأول من القصة يشير إلى العالم السفلي، حيث يحصل</w:t>
      </w:r>
      <w:r w:rsidR="00055BAE">
        <w:rPr>
          <w:rFonts w:hint="cs"/>
          <w:sz w:val="28"/>
          <w:szCs w:val="28"/>
          <w:rtl/>
          <w:lang w:bidi="ar-JO"/>
        </w:rPr>
        <w:t xml:space="preserve"> على ما يبدو</w:t>
      </w:r>
      <w:r w:rsidR="008E59F2">
        <w:rPr>
          <w:rFonts w:hint="cs"/>
          <w:sz w:val="28"/>
          <w:szCs w:val="28"/>
          <w:rtl/>
          <w:lang w:bidi="ar-JO"/>
        </w:rPr>
        <w:t xml:space="preserve"> جماع </w:t>
      </w:r>
      <w:r w:rsidR="00055BAE">
        <w:rPr>
          <w:rFonts w:hint="cs"/>
          <w:sz w:val="28"/>
          <w:szCs w:val="28"/>
          <w:rtl/>
          <w:lang w:bidi="ar-JO"/>
        </w:rPr>
        <w:t>بي</w:t>
      </w:r>
      <w:r w:rsidR="00266184">
        <w:rPr>
          <w:rFonts w:hint="cs"/>
          <w:sz w:val="28"/>
          <w:szCs w:val="28"/>
          <w:rtl/>
          <w:lang w:bidi="ar-JO"/>
        </w:rPr>
        <w:t>ن</w:t>
      </w:r>
      <w:r w:rsidR="00055BAE">
        <w:rPr>
          <w:rFonts w:hint="cs"/>
          <w:sz w:val="28"/>
          <w:szCs w:val="28"/>
          <w:rtl/>
          <w:lang w:bidi="ar-JO"/>
        </w:rPr>
        <w:t xml:space="preserve"> ملك ميت وفتاة</w:t>
      </w:r>
      <w:r w:rsidR="00CC3A51">
        <w:rPr>
          <w:rFonts w:hint="cs"/>
          <w:sz w:val="28"/>
          <w:szCs w:val="28"/>
          <w:rtl/>
          <w:lang w:bidi="ar-JO"/>
        </w:rPr>
        <w:t xml:space="preserve"> ينتج عنه ولادة </w:t>
      </w:r>
      <w:r w:rsidR="00545D65">
        <w:rPr>
          <w:rFonts w:hint="cs"/>
          <w:sz w:val="28"/>
          <w:szCs w:val="28"/>
          <w:rtl/>
          <w:lang w:bidi="ar-JO"/>
        </w:rPr>
        <w:t xml:space="preserve">طفل ملكي، على الرغم مما </w:t>
      </w:r>
      <w:r w:rsidR="0060064D">
        <w:rPr>
          <w:rFonts w:hint="cs"/>
          <w:sz w:val="28"/>
          <w:szCs w:val="28"/>
          <w:rtl/>
          <w:lang w:bidi="ar-JO"/>
        </w:rPr>
        <w:t>ينتج عنه من تهديد لسلطة والده.</w:t>
      </w:r>
      <w:r w:rsidR="00283D42">
        <w:rPr>
          <w:rFonts w:hint="cs"/>
          <w:sz w:val="28"/>
          <w:szCs w:val="28"/>
          <w:rtl/>
          <w:lang w:bidi="ar-JO"/>
        </w:rPr>
        <w:t xml:space="preserve"> ويظهر أن الموت </w:t>
      </w:r>
      <w:r w:rsidR="00956247">
        <w:rPr>
          <w:rFonts w:hint="cs"/>
          <w:sz w:val="28"/>
          <w:szCs w:val="28"/>
          <w:rtl/>
          <w:lang w:bidi="ar-JO"/>
        </w:rPr>
        <w:t xml:space="preserve">أثر في الطفل عند ولادته </w:t>
      </w:r>
      <w:r w:rsidR="00956247">
        <w:rPr>
          <w:rFonts w:hint="cs"/>
          <w:sz w:val="28"/>
          <w:szCs w:val="28"/>
          <w:rtl/>
          <w:lang w:bidi="ar-JO"/>
        </w:rPr>
        <w:lastRenderedPageBreak/>
        <w:t xml:space="preserve">برقى سحرية، مما أدى إلى </w:t>
      </w:r>
      <w:r w:rsidR="00406B8A">
        <w:rPr>
          <w:rFonts w:hint="cs"/>
          <w:sz w:val="28"/>
          <w:szCs w:val="28"/>
          <w:rtl/>
          <w:lang w:bidi="ar-JO"/>
        </w:rPr>
        <w:t xml:space="preserve">مغادرة الفتاة على ظهر حصان </w:t>
      </w:r>
      <w:r w:rsidR="00AF6628">
        <w:rPr>
          <w:rFonts w:hint="cs"/>
          <w:sz w:val="28"/>
          <w:szCs w:val="28"/>
          <w:rtl/>
          <w:lang w:bidi="ar-JO"/>
        </w:rPr>
        <w:t xml:space="preserve">لسوء حظها. ويرى </w:t>
      </w:r>
      <w:r w:rsidR="00074398">
        <w:rPr>
          <w:rFonts w:hint="cs"/>
          <w:sz w:val="28"/>
          <w:szCs w:val="28"/>
          <w:rtl/>
          <w:lang w:bidi="ar-JO"/>
        </w:rPr>
        <w:t xml:space="preserve">أيضاً أن </w:t>
      </w:r>
      <w:r w:rsidR="00241640">
        <w:rPr>
          <w:rFonts w:hint="cs"/>
          <w:sz w:val="28"/>
          <w:szCs w:val="28"/>
          <w:rtl/>
          <w:lang w:bidi="ar-JO"/>
        </w:rPr>
        <w:t>الحكاية خرافية بين الخصمين الإله إيل والموت</w:t>
      </w:r>
      <w:r w:rsidR="00935F60">
        <w:rPr>
          <w:rFonts w:hint="cs"/>
          <w:sz w:val="28"/>
          <w:szCs w:val="28"/>
          <w:rtl/>
          <w:lang w:bidi="ar-JO"/>
        </w:rPr>
        <w:t>، وأنها شبيهة بالأساطير والملاحم الأوغاريتية</w:t>
      </w:r>
      <w:r w:rsidR="00A838E1">
        <w:rPr>
          <w:rFonts w:hint="cs"/>
          <w:sz w:val="28"/>
          <w:szCs w:val="28"/>
          <w:rtl/>
          <w:lang w:bidi="ar-JO"/>
        </w:rPr>
        <w:t>.</w:t>
      </w:r>
    </w:p>
    <w:p w14:paraId="35024E98" w14:textId="348DF21D" w:rsidR="009C4EF9" w:rsidRDefault="009C4EF9" w:rsidP="009C4EF9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</w:p>
    <w:p w14:paraId="19BB4DDF" w14:textId="77777777" w:rsidR="009C4EF9" w:rsidRDefault="009C4EF9" w:rsidP="009C4EF9">
      <w:pPr>
        <w:bidi/>
        <w:spacing w:line="360" w:lineRule="auto"/>
        <w:jc w:val="both"/>
        <w:rPr>
          <w:b/>
          <w:bCs/>
          <w:sz w:val="28"/>
          <w:szCs w:val="28"/>
          <w:u w:val="single"/>
          <w:rtl/>
          <w:lang w:bidi="ar-JO"/>
        </w:rPr>
      </w:pPr>
      <w:r>
        <w:rPr>
          <w:rFonts w:hint="cs"/>
          <w:b/>
          <w:bCs/>
          <w:sz w:val="28"/>
          <w:szCs w:val="28"/>
          <w:u w:val="single"/>
          <w:rtl/>
          <w:lang w:bidi="ar-JO"/>
        </w:rPr>
        <w:t>ملاحظة: المعلومات الواردة في هذه الخاطرة تعتمد كلياً على ترجمة الدكتور عمر الغول لكتاب إدوارد لبنسكي المنشور عام 1994 بعنوان:</w:t>
      </w:r>
    </w:p>
    <w:p w14:paraId="41A71983" w14:textId="77777777" w:rsidR="009C4EF9" w:rsidRDefault="009C4EF9" w:rsidP="009C4EF9">
      <w:pPr>
        <w:spacing w:line="360" w:lineRule="auto"/>
        <w:jc w:val="both"/>
        <w:rPr>
          <w:sz w:val="28"/>
          <w:szCs w:val="28"/>
          <w:lang w:bidi="ar-JO"/>
        </w:rPr>
      </w:pPr>
      <w:r w:rsidRPr="007F17E5">
        <w:rPr>
          <w:sz w:val="28"/>
          <w:szCs w:val="28"/>
          <w:lang w:bidi="ar-JO"/>
        </w:rPr>
        <w:t>Studies in Aramaic Inscriptions</w:t>
      </w:r>
      <w:r>
        <w:rPr>
          <w:sz w:val="28"/>
          <w:szCs w:val="28"/>
          <w:lang w:bidi="ar-JO"/>
        </w:rPr>
        <w:t xml:space="preserve"> and Onomastics. Leuven.</w:t>
      </w:r>
    </w:p>
    <w:p w14:paraId="428A8497" w14:textId="77777777" w:rsidR="009C4EF9" w:rsidRDefault="009C4EF9" w:rsidP="009C4EF9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>ومن هنا أتقدم بالشكر الجزيل للدكتور الغول لسماحه لنا بنسخ ترجمة النقش حرفياً، وتلخيص الآراء التي أوردها المؤلف لبنسكي وترجمها وأضاف إليها الدكتور الغول الكثير من معرفته.</w:t>
      </w:r>
    </w:p>
    <w:p w14:paraId="570D7211" w14:textId="77777777" w:rsidR="009C4EF9" w:rsidRDefault="009C4EF9" w:rsidP="009C4EF9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>أ.د. زيدان كفافي</w:t>
      </w:r>
    </w:p>
    <w:p w14:paraId="448E14A8" w14:textId="40D76CC0" w:rsidR="009C4EF9" w:rsidRPr="009A4B58" w:rsidRDefault="009C4EF9" w:rsidP="00266184">
      <w:pPr>
        <w:bidi/>
        <w:spacing w:line="360" w:lineRule="auto"/>
        <w:jc w:val="both"/>
        <w:rPr>
          <w:sz w:val="28"/>
          <w:szCs w:val="28"/>
          <w:rtl/>
          <w:lang w:bidi="ar-JO"/>
        </w:rPr>
      </w:pPr>
      <w:r>
        <w:rPr>
          <w:rFonts w:hint="cs"/>
          <w:sz w:val="28"/>
          <w:szCs w:val="28"/>
          <w:rtl/>
          <w:lang w:bidi="ar-JO"/>
        </w:rPr>
        <w:t>عمّان في 11/ 11/ 2022</w:t>
      </w:r>
    </w:p>
    <w:sectPr w:rsidR="009C4EF9" w:rsidRPr="009A4B58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3BD6E" w14:textId="77777777" w:rsidR="00B3789F" w:rsidRDefault="00B3789F" w:rsidP="000675D0">
      <w:pPr>
        <w:spacing w:after="0" w:line="240" w:lineRule="auto"/>
      </w:pPr>
      <w:r>
        <w:separator/>
      </w:r>
    </w:p>
  </w:endnote>
  <w:endnote w:type="continuationSeparator" w:id="0">
    <w:p w14:paraId="16316859" w14:textId="77777777" w:rsidR="00B3789F" w:rsidRDefault="00B3789F" w:rsidP="000675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020203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AA7983" w14:textId="55EEC8DE" w:rsidR="000675D0" w:rsidRDefault="000675D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DEA9D6" w14:textId="77777777" w:rsidR="000675D0" w:rsidRDefault="000675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B898E" w14:textId="77777777" w:rsidR="00B3789F" w:rsidRDefault="00B3789F" w:rsidP="000675D0">
      <w:pPr>
        <w:spacing w:after="0" w:line="240" w:lineRule="auto"/>
      </w:pPr>
      <w:r>
        <w:separator/>
      </w:r>
    </w:p>
  </w:footnote>
  <w:footnote w:type="continuationSeparator" w:id="0">
    <w:p w14:paraId="1F7CA4B8" w14:textId="77777777" w:rsidR="00B3789F" w:rsidRDefault="00B3789F" w:rsidP="000675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FAF"/>
    <w:rsid w:val="00045499"/>
    <w:rsid w:val="00055BAE"/>
    <w:rsid w:val="0006596A"/>
    <w:rsid w:val="00065FD7"/>
    <w:rsid w:val="000675D0"/>
    <w:rsid w:val="00074398"/>
    <w:rsid w:val="00077361"/>
    <w:rsid w:val="00091A7B"/>
    <w:rsid w:val="000B3292"/>
    <w:rsid w:val="00143A24"/>
    <w:rsid w:val="00146401"/>
    <w:rsid w:val="00175DF1"/>
    <w:rsid w:val="001E7FFD"/>
    <w:rsid w:val="001F4DC3"/>
    <w:rsid w:val="001F65ED"/>
    <w:rsid w:val="00225568"/>
    <w:rsid w:val="00234A59"/>
    <w:rsid w:val="00240262"/>
    <w:rsid w:val="00241640"/>
    <w:rsid w:val="00266184"/>
    <w:rsid w:val="00271655"/>
    <w:rsid w:val="00283D42"/>
    <w:rsid w:val="002D69CA"/>
    <w:rsid w:val="0032250F"/>
    <w:rsid w:val="00323AE9"/>
    <w:rsid w:val="00335245"/>
    <w:rsid w:val="0039267C"/>
    <w:rsid w:val="003C3857"/>
    <w:rsid w:val="00406B8A"/>
    <w:rsid w:val="004151F5"/>
    <w:rsid w:val="00416719"/>
    <w:rsid w:val="00440D7B"/>
    <w:rsid w:val="0045053A"/>
    <w:rsid w:val="00452340"/>
    <w:rsid w:val="0045594F"/>
    <w:rsid w:val="00466E47"/>
    <w:rsid w:val="00475E78"/>
    <w:rsid w:val="00485FAF"/>
    <w:rsid w:val="004A450D"/>
    <w:rsid w:val="004B5460"/>
    <w:rsid w:val="004C485C"/>
    <w:rsid w:val="004C50D5"/>
    <w:rsid w:val="004D5336"/>
    <w:rsid w:val="004D72CD"/>
    <w:rsid w:val="00545D65"/>
    <w:rsid w:val="0055492F"/>
    <w:rsid w:val="0058039B"/>
    <w:rsid w:val="005E2712"/>
    <w:rsid w:val="005E6071"/>
    <w:rsid w:val="0060064D"/>
    <w:rsid w:val="006375AC"/>
    <w:rsid w:val="00652D87"/>
    <w:rsid w:val="006914D2"/>
    <w:rsid w:val="006F5DB8"/>
    <w:rsid w:val="00700504"/>
    <w:rsid w:val="00713593"/>
    <w:rsid w:val="0074741B"/>
    <w:rsid w:val="00765AE2"/>
    <w:rsid w:val="00785043"/>
    <w:rsid w:val="007B4919"/>
    <w:rsid w:val="007F17E5"/>
    <w:rsid w:val="0083181A"/>
    <w:rsid w:val="00835E5C"/>
    <w:rsid w:val="008635DD"/>
    <w:rsid w:val="00867C2F"/>
    <w:rsid w:val="00871B03"/>
    <w:rsid w:val="008B5A24"/>
    <w:rsid w:val="008B7E47"/>
    <w:rsid w:val="008E418B"/>
    <w:rsid w:val="008E59F2"/>
    <w:rsid w:val="008F3855"/>
    <w:rsid w:val="008F6196"/>
    <w:rsid w:val="009054ED"/>
    <w:rsid w:val="00935F60"/>
    <w:rsid w:val="00956247"/>
    <w:rsid w:val="00992205"/>
    <w:rsid w:val="009A4B58"/>
    <w:rsid w:val="009A70F4"/>
    <w:rsid w:val="009B52D8"/>
    <w:rsid w:val="009C068E"/>
    <w:rsid w:val="009C4EF9"/>
    <w:rsid w:val="009E2365"/>
    <w:rsid w:val="009F3EC7"/>
    <w:rsid w:val="009F4C04"/>
    <w:rsid w:val="009F7350"/>
    <w:rsid w:val="00A12D5B"/>
    <w:rsid w:val="00A13FEB"/>
    <w:rsid w:val="00A25413"/>
    <w:rsid w:val="00A25AE7"/>
    <w:rsid w:val="00A41842"/>
    <w:rsid w:val="00A574D9"/>
    <w:rsid w:val="00A71704"/>
    <w:rsid w:val="00A81681"/>
    <w:rsid w:val="00A838E1"/>
    <w:rsid w:val="00A936FE"/>
    <w:rsid w:val="00AC4A52"/>
    <w:rsid w:val="00AF6628"/>
    <w:rsid w:val="00B121A1"/>
    <w:rsid w:val="00B3789F"/>
    <w:rsid w:val="00B81B6F"/>
    <w:rsid w:val="00B83BFD"/>
    <w:rsid w:val="00B93156"/>
    <w:rsid w:val="00BB62BD"/>
    <w:rsid w:val="00BC0F0A"/>
    <w:rsid w:val="00BC620D"/>
    <w:rsid w:val="00BC67D3"/>
    <w:rsid w:val="00C01BA3"/>
    <w:rsid w:val="00C94A60"/>
    <w:rsid w:val="00CC3A51"/>
    <w:rsid w:val="00CF4A8A"/>
    <w:rsid w:val="00D0631F"/>
    <w:rsid w:val="00D12BF5"/>
    <w:rsid w:val="00D33A8D"/>
    <w:rsid w:val="00D44C29"/>
    <w:rsid w:val="00D53F3C"/>
    <w:rsid w:val="00D54930"/>
    <w:rsid w:val="00D80777"/>
    <w:rsid w:val="00D911DC"/>
    <w:rsid w:val="00DD376A"/>
    <w:rsid w:val="00DE0FFA"/>
    <w:rsid w:val="00DF0B47"/>
    <w:rsid w:val="00E17E34"/>
    <w:rsid w:val="00E537F0"/>
    <w:rsid w:val="00E61F94"/>
    <w:rsid w:val="00E63166"/>
    <w:rsid w:val="00ED4561"/>
    <w:rsid w:val="00F24678"/>
    <w:rsid w:val="00F26A6D"/>
    <w:rsid w:val="00F46EC2"/>
    <w:rsid w:val="00F627FE"/>
    <w:rsid w:val="00F75181"/>
    <w:rsid w:val="00F90511"/>
    <w:rsid w:val="00F947A8"/>
    <w:rsid w:val="00FE0FA2"/>
    <w:rsid w:val="00FF2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53846C"/>
  <w15:chartTrackingRefBased/>
  <w15:docId w15:val="{EBF08510-316C-47CD-8379-3A74C7867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75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75D0"/>
  </w:style>
  <w:style w:type="paragraph" w:styleId="Footer">
    <w:name w:val="footer"/>
    <w:basedOn w:val="Normal"/>
    <w:link w:val="FooterChar"/>
    <w:uiPriority w:val="99"/>
    <w:unhideWhenUsed/>
    <w:rsid w:val="000675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5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7</Pages>
  <Words>600</Words>
  <Characters>3422</Characters>
  <Application>Microsoft Office Word</Application>
  <DocSecurity>0</DocSecurity>
  <Lines>28</Lines>
  <Paragraphs>8</Paragraphs>
  <ScaleCrop>false</ScaleCrop>
  <Company/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Zeidan Kafafi</dc:creator>
  <cp:keywords/>
  <dc:description/>
  <cp:lastModifiedBy>Omar Al-Ghul</cp:lastModifiedBy>
  <cp:revision>6</cp:revision>
  <dcterms:created xsi:type="dcterms:W3CDTF">2022-11-08T15:11:00Z</dcterms:created>
  <dcterms:modified xsi:type="dcterms:W3CDTF">2022-11-09T18:48:00Z</dcterms:modified>
</cp:coreProperties>
</file>